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C47" w:rsidRDefault="00081879" w:rsidP="00DB6C47">
      <w:pPr>
        <w:jc w:val="center"/>
        <w:rPr>
          <w:rFonts w:ascii="Times" w:hAnsi="Times"/>
        </w:rPr>
      </w:pPr>
      <w:r>
        <w:rPr>
          <w:noProof/>
          <w:lang w:eastAsia="fr-CH"/>
        </w:rPr>
        <w:drawing>
          <wp:anchor distT="0" distB="0" distL="114300" distR="114300" simplePos="0" relativeHeight="251660288" behindDoc="0" locked="0" layoutInCell="1" allowOverlap="1">
            <wp:simplePos x="0" y="0"/>
            <wp:positionH relativeFrom="column">
              <wp:posOffset>3002176</wp:posOffset>
            </wp:positionH>
            <wp:positionV relativeFrom="paragraph">
              <wp:posOffset>173990</wp:posOffset>
            </wp:positionV>
            <wp:extent cx="2748915" cy="1828165"/>
            <wp:effectExtent l="0" t="0" r="0" b="635"/>
            <wp:wrapThrough wrapText="bothSides">
              <wp:wrapPolygon edited="0">
                <wp:start x="0" y="0"/>
                <wp:lineTo x="0" y="21382"/>
                <wp:lineTo x="21405" y="21382"/>
                <wp:lineTo x="21405" y="0"/>
                <wp:lineTo x="0" y="0"/>
              </wp:wrapPolygon>
            </wp:wrapThrough>
            <wp:docPr id="1" name="Image 1" descr="La Vaudoise Catherine Colomb, ici en 1963, est enfin reconnue comme une auteure maj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audoise Catherine Colomb, ici en 1963, est enfin reconnue comme une auteure maje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8915"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C47" w:rsidRDefault="00DB6C47" w:rsidP="00DB6C47">
      <w:pPr>
        <w:jc w:val="center"/>
        <w:rPr>
          <w:rFonts w:ascii="Times" w:hAnsi="Times"/>
        </w:rPr>
      </w:pPr>
      <w:r w:rsidRPr="009E5383">
        <w:rPr>
          <w:noProof/>
          <w:lang w:eastAsia="fr-CH"/>
        </w:rPr>
        <w:drawing>
          <wp:anchor distT="0" distB="0" distL="114300" distR="114300" simplePos="0" relativeHeight="251659264" behindDoc="1" locked="0" layoutInCell="1" allowOverlap="1" wp14:anchorId="0FCEA1CE" wp14:editId="05221A68">
            <wp:simplePos x="0" y="0"/>
            <wp:positionH relativeFrom="column">
              <wp:posOffset>12881</wp:posOffset>
            </wp:positionH>
            <wp:positionV relativeFrom="paragraph">
              <wp:posOffset>166370</wp:posOffset>
            </wp:positionV>
            <wp:extent cx="2357120" cy="833120"/>
            <wp:effectExtent l="0" t="0" r="5080" b="5080"/>
            <wp:wrapNone/>
            <wp:docPr id="2" name="Image 2" descr="C:\Users\Catherine Panchaud\AppData\Local\Microsoft\Windows\INetCache\Content.Outlook\T5W5F1WN\_correspondanc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Panchaud\AppData\Local\Microsoft\Windows\INetCache\Content.Outlook\T5W5F1WN\_correspondance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7120" cy="833120"/>
                    </a:xfrm>
                    <a:prstGeom prst="rect">
                      <a:avLst/>
                    </a:prstGeom>
                    <a:noFill/>
                    <a:ln>
                      <a:noFill/>
                    </a:ln>
                  </pic:spPr>
                </pic:pic>
              </a:graphicData>
            </a:graphic>
          </wp:anchor>
        </w:drawing>
      </w:r>
      <w:r>
        <w:rPr>
          <w:rFonts w:ascii="Times" w:hAnsi="Times"/>
        </w:rPr>
        <w:t xml:space="preserve">                         </w:t>
      </w: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Default="00DB6C47" w:rsidP="009F28D5">
      <w:pPr>
        <w:rPr>
          <w:rFonts w:ascii="Times" w:hAnsi="Times"/>
        </w:rPr>
      </w:pPr>
    </w:p>
    <w:p w:rsidR="00DB6C47" w:rsidRDefault="00DB6C47" w:rsidP="00DB6C47">
      <w:pPr>
        <w:jc w:val="center"/>
        <w:rPr>
          <w:rFonts w:ascii="Times" w:hAnsi="Times"/>
        </w:rPr>
      </w:pPr>
    </w:p>
    <w:p w:rsidR="00DB6C47" w:rsidRDefault="00DB6C47" w:rsidP="00DB6C47">
      <w:pPr>
        <w:jc w:val="center"/>
        <w:rPr>
          <w:rFonts w:ascii="Times" w:hAnsi="Times"/>
        </w:rPr>
      </w:pPr>
    </w:p>
    <w:p w:rsidR="00DB6C47" w:rsidRPr="004F0A4D" w:rsidRDefault="00DB6C47" w:rsidP="00DB6C47">
      <w:pPr>
        <w:jc w:val="center"/>
        <w:rPr>
          <w:rFonts w:eastAsia="Arial Unicode MS" w:cs="Arial Unicode MS"/>
          <w:sz w:val="28"/>
          <w:szCs w:val="28"/>
        </w:rPr>
      </w:pPr>
      <w:r w:rsidRPr="004F0A4D">
        <w:rPr>
          <w:rFonts w:eastAsia="Arial Unicode MS" w:cs="Arial Unicode MS"/>
          <w:sz w:val="28"/>
          <w:szCs w:val="28"/>
        </w:rPr>
        <w:t>Invitation aux membres de l’AVL et à leurs amis</w:t>
      </w:r>
    </w:p>
    <w:p w:rsidR="00DB6C47" w:rsidRPr="004F0A4D" w:rsidRDefault="00DB6C47" w:rsidP="00DB6C47">
      <w:pPr>
        <w:rPr>
          <w:rFonts w:eastAsia="Arial Unicode MS" w:cs="Arial Unicode MS"/>
          <w:b/>
        </w:rPr>
      </w:pPr>
    </w:p>
    <w:p w:rsidR="00081879" w:rsidRDefault="00DB6C47" w:rsidP="00081879">
      <w:pPr>
        <w:jc w:val="center"/>
        <w:rPr>
          <w:rFonts w:eastAsia="Arial Unicode MS" w:cs="Arial Unicode MS"/>
          <w:b/>
        </w:rPr>
      </w:pPr>
      <w:r>
        <w:rPr>
          <w:rFonts w:eastAsia="Arial Unicode MS" w:cs="Arial Unicode MS"/>
          <w:b/>
        </w:rPr>
        <w:t>Jeudi 18 février</w:t>
      </w:r>
      <w:r w:rsidRPr="004F0A4D">
        <w:rPr>
          <w:rFonts w:eastAsia="Arial Unicode MS" w:cs="Arial Unicode MS"/>
          <w:b/>
        </w:rPr>
        <w:t xml:space="preserve"> 20</w:t>
      </w:r>
      <w:r w:rsidR="00081879">
        <w:rPr>
          <w:rFonts w:eastAsia="Arial Unicode MS" w:cs="Arial Unicode MS"/>
          <w:b/>
        </w:rPr>
        <w:t>21</w:t>
      </w:r>
      <w:r w:rsidRPr="004F0A4D">
        <w:rPr>
          <w:rFonts w:eastAsia="Arial Unicode MS" w:cs="Arial Unicode MS"/>
          <w:b/>
        </w:rPr>
        <w:t xml:space="preserve"> à 17 heures</w:t>
      </w:r>
    </w:p>
    <w:p w:rsidR="00081879" w:rsidRPr="00081879" w:rsidRDefault="00DB6C47" w:rsidP="00081879">
      <w:pPr>
        <w:jc w:val="center"/>
        <w:rPr>
          <w:rFonts w:eastAsia="Arial Unicode MS" w:cs="Arial Unicode MS"/>
          <w:b/>
        </w:rPr>
      </w:pPr>
      <w:r>
        <w:rPr>
          <w:rFonts w:eastAsia="Arial Unicode MS" w:cs="Arial Unicode MS"/>
          <w:b/>
        </w:rPr>
        <w:t xml:space="preserve">Grande Salle de </w:t>
      </w:r>
      <w:proofErr w:type="spellStart"/>
      <w:r>
        <w:rPr>
          <w:rFonts w:eastAsia="Arial Unicode MS" w:cs="Arial Unicode MS"/>
          <w:b/>
        </w:rPr>
        <w:t>Chexbres</w:t>
      </w:r>
      <w:proofErr w:type="spellEnd"/>
      <w:r w:rsidR="00081879">
        <w:rPr>
          <w:rFonts w:eastAsia="Arial Unicode MS" w:cs="Arial Unicode MS"/>
          <w:b/>
        </w:rPr>
        <w:t xml:space="preserve"> (cinéma)</w:t>
      </w:r>
    </w:p>
    <w:p w:rsidR="00081879" w:rsidRDefault="00DB6C47" w:rsidP="00081879">
      <w:pPr>
        <w:jc w:val="center"/>
      </w:pPr>
      <w:r w:rsidRPr="004F0A4D">
        <w:tab/>
      </w:r>
      <w:r w:rsidRPr="004F0A4D">
        <w:tab/>
      </w:r>
    </w:p>
    <w:p w:rsidR="00DB6C47" w:rsidRDefault="00DB6C47" w:rsidP="00081879">
      <w:pPr>
        <w:jc w:val="center"/>
        <w:rPr>
          <w:rFonts w:ascii="Calibri" w:hAnsi="Calibri" w:cs="Calibri"/>
          <w:b/>
          <w:color w:val="000000"/>
          <w:sz w:val="28"/>
          <w:szCs w:val="28"/>
        </w:rPr>
      </w:pPr>
      <w:r>
        <w:rPr>
          <w:rFonts w:ascii="Calibri" w:hAnsi="Calibri" w:cs="Calibri"/>
          <w:color w:val="000000"/>
        </w:rPr>
        <w:br/>
      </w:r>
      <w:r w:rsidRPr="00081879">
        <w:rPr>
          <w:rFonts w:ascii="Calibri" w:hAnsi="Calibri" w:cs="Calibri"/>
          <w:b/>
          <w:color w:val="000000"/>
          <w:sz w:val="28"/>
          <w:szCs w:val="28"/>
        </w:rPr>
        <w:t>"Naître dans les vignes et devenir écrivaine au XXe siècle: Catherine Colomb (1892-1965)"</w:t>
      </w:r>
    </w:p>
    <w:p w:rsidR="00081879" w:rsidRPr="00081879" w:rsidRDefault="00081879" w:rsidP="00081879">
      <w:pPr>
        <w:jc w:val="center"/>
        <w:rPr>
          <w:rFonts w:eastAsia="Arial Unicode MS" w:cs="Arial Unicode MS"/>
          <w:sz w:val="28"/>
          <w:szCs w:val="28"/>
        </w:rPr>
      </w:pPr>
    </w:p>
    <w:p w:rsidR="00081879" w:rsidRPr="004F0A4D" w:rsidRDefault="00081879" w:rsidP="00081879">
      <w:pPr>
        <w:jc w:val="center"/>
        <w:rPr>
          <w:rFonts w:eastAsia="Arial Unicode MS" w:cs="Arial Unicode MS"/>
          <w:sz w:val="28"/>
          <w:szCs w:val="28"/>
        </w:rPr>
      </w:pPr>
      <w:r w:rsidRPr="004F0A4D">
        <w:rPr>
          <w:rFonts w:eastAsia="Arial Unicode MS" w:cs="Arial Unicode MS"/>
          <w:sz w:val="28"/>
          <w:szCs w:val="28"/>
        </w:rPr>
        <w:t>Conférence de Valérie Cossy</w:t>
      </w:r>
    </w:p>
    <w:p w:rsidR="00DB6C47" w:rsidRDefault="00DB6C47" w:rsidP="00DB6C47">
      <w:pPr>
        <w:pStyle w:val="NormalWeb"/>
        <w:rPr>
          <w:rFonts w:ascii="Calibri" w:hAnsi="Calibri" w:cs="Calibri"/>
          <w:color w:val="000000"/>
        </w:rPr>
      </w:pPr>
    </w:p>
    <w:p w:rsidR="00186FB6" w:rsidRDefault="00186FB6" w:rsidP="00DB6C47">
      <w:pPr>
        <w:pStyle w:val="NormalWeb"/>
        <w:rPr>
          <w:rFonts w:ascii="Calibri" w:hAnsi="Calibri" w:cs="Calibri"/>
          <w:color w:val="000000"/>
        </w:rPr>
      </w:pPr>
      <w:r>
        <w:rPr>
          <w:rFonts w:ascii="Calibri" w:hAnsi="Calibri" w:cs="Calibri"/>
          <w:color w:val="000000"/>
        </w:rPr>
        <w:t xml:space="preserve">Valérie Cossy nous a fait entrer dans le monde d’Alice </w:t>
      </w:r>
      <w:proofErr w:type="spellStart"/>
      <w:r>
        <w:rPr>
          <w:rFonts w:ascii="Calibri" w:hAnsi="Calibri" w:cs="Calibri"/>
          <w:color w:val="000000"/>
        </w:rPr>
        <w:t>Rivaz</w:t>
      </w:r>
      <w:proofErr w:type="spellEnd"/>
      <w:r>
        <w:rPr>
          <w:rFonts w:ascii="Calibri" w:hAnsi="Calibri" w:cs="Calibri"/>
          <w:color w:val="000000"/>
        </w:rPr>
        <w:t xml:space="preserve"> au début de l’année passée. Elle va nous faire découvrir ou redécouvrir une autre écrivaine </w:t>
      </w:r>
      <w:r w:rsidR="00104FF0">
        <w:rPr>
          <w:rFonts w:ascii="Calibri" w:hAnsi="Calibri" w:cs="Calibri"/>
          <w:color w:val="000000"/>
        </w:rPr>
        <w:t>romande :</w:t>
      </w:r>
      <w:r>
        <w:rPr>
          <w:rFonts w:ascii="Calibri" w:hAnsi="Calibri" w:cs="Calibri"/>
          <w:color w:val="000000"/>
        </w:rPr>
        <w:t xml:space="preserve"> Catherine Colomb. </w:t>
      </w:r>
      <w:r w:rsidRPr="00186FB6">
        <w:rPr>
          <w:rFonts w:ascii="Calibri" w:hAnsi="Calibri" w:cs="Calibri"/>
          <w:i/>
          <w:color w:val="000000"/>
        </w:rPr>
        <w:t>Tout Catherine Colomb</w:t>
      </w:r>
      <w:r>
        <w:rPr>
          <w:rFonts w:ascii="Calibri" w:hAnsi="Calibri" w:cs="Calibri"/>
          <w:color w:val="000000"/>
        </w:rPr>
        <w:t>, publié en 2019 aux éditions Zoé, ouvrage  auquel elle a collaboré, raconte l’univers profondément original de cette romancière</w:t>
      </w:r>
      <w:r w:rsidR="00104FF0">
        <w:rPr>
          <w:rFonts w:ascii="Calibri" w:hAnsi="Calibri" w:cs="Calibri"/>
          <w:color w:val="000000"/>
        </w:rPr>
        <w:t xml:space="preserve"> mère de deux enfants</w:t>
      </w:r>
      <w:bookmarkStart w:id="0" w:name="_GoBack"/>
      <w:bookmarkEnd w:id="0"/>
      <w:r w:rsidR="009F28D5">
        <w:rPr>
          <w:rFonts w:ascii="Calibri" w:hAnsi="Calibri" w:cs="Calibri"/>
          <w:color w:val="000000"/>
        </w:rPr>
        <w:t xml:space="preserve"> volant à la vie familiale</w:t>
      </w:r>
      <w:r w:rsidR="00104FF0">
        <w:rPr>
          <w:rFonts w:ascii="Calibri" w:hAnsi="Calibri" w:cs="Calibri"/>
          <w:color w:val="000000"/>
        </w:rPr>
        <w:t>,</w:t>
      </w:r>
      <w:r w:rsidR="009F28D5">
        <w:rPr>
          <w:rFonts w:ascii="Calibri" w:hAnsi="Calibri" w:cs="Calibri"/>
          <w:color w:val="000000"/>
        </w:rPr>
        <w:t xml:space="preserve"> le temps de l’écriture. </w:t>
      </w:r>
    </w:p>
    <w:p w:rsidR="00DB6C47" w:rsidRDefault="00DB6C47" w:rsidP="00DB6C47"/>
    <w:p w:rsidR="00DB6C47" w:rsidRDefault="00DB6C47" w:rsidP="00DB6C47">
      <w:pPr>
        <w:jc w:val="both"/>
        <w:rPr>
          <w:i/>
          <w:sz w:val="22"/>
          <w:szCs w:val="22"/>
        </w:rPr>
      </w:pPr>
      <w:r w:rsidRPr="00B2354C">
        <w:rPr>
          <w:i/>
          <w:sz w:val="22"/>
          <w:szCs w:val="22"/>
        </w:rPr>
        <w:t>Valérie Cossy est professeure associée en études genre à la Faculté des lettres de l’Université de Lausanne. Ses recherches et enseignements portent sur la manière dont le masculin et le féminin se déclinent dans les littératures d’expression anglaise et française entre la fin du XVIII</w:t>
      </w:r>
      <w:r w:rsidRPr="00B2354C">
        <w:rPr>
          <w:i/>
          <w:sz w:val="22"/>
          <w:szCs w:val="22"/>
          <w:vertAlign w:val="superscript"/>
        </w:rPr>
        <w:t>e</w:t>
      </w:r>
      <w:r w:rsidRPr="00B2354C">
        <w:rPr>
          <w:i/>
          <w:sz w:val="22"/>
          <w:szCs w:val="22"/>
        </w:rPr>
        <w:t xml:space="preserve"> siècle et l’ère inaugurée par Simone de Beauvoir avec Le Deuxième sexe. </w:t>
      </w:r>
      <w:r w:rsidR="009F28D5">
        <w:rPr>
          <w:i/>
          <w:sz w:val="22"/>
          <w:szCs w:val="22"/>
        </w:rPr>
        <w:t xml:space="preserve">Elle a publié plusieurs monographies dont celle sur Alice </w:t>
      </w:r>
      <w:proofErr w:type="spellStart"/>
      <w:r w:rsidR="009F28D5">
        <w:rPr>
          <w:i/>
          <w:sz w:val="22"/>
          <w:szCs w:val="22"/>
        </w:rPr>
        <w:t>Rivaz</w:t>
      </w:r>
      <w:proofErr w:type="spellEnd"/>
      <w:r w:rsidR="009F28D5">
        <w:rPr>
          <w:i/>
          <w:sz w:val="22"/>
          <w:szCs w:val="22"/>
        </w:rPr>
        <w:t xml:space="preserve"> et un </w:t>
      </w:r>
      <w:r w:rsidRPr="00B2354C">
        <w:rPr>
          <w:i/>
          <w:sz w:val="22"/>
          <w:szCs w:val="22"/>
        </w:rPr>
        <w:t xml:space="preserve"> volume collectif consacré par la Confrérie des vignerons et la Société vaudoise d’histoire et d’archéologie (SVHA) aux Acteurs de la vigne (2018) avec un article intitulé : « L’invisibilité paradoxale des femmes de la vigne selon Emma Chevalley et Catherine Colomb » (p. 123-141).</w:t>
      </w:r>
    </w:p>
    <w:p w:rsidR="00DB6C47" w:rsidRDefault="00DB6C47" w:rsidP="00DB6C47">
      <w:pPr>
        <w:rPr>
          <w:rFonts w:eastAsia="Arial Unicode MS" w:cs="Arial Unicode MS"/>
        </w:rPr>
      </w:pPr>
      <w:r w:rsidRPr="004F0A4D">
        <w:rPr>
          <w:rFonts w:eastAsia="Arial Unicode MS" w:cs="Arial Unicode MS"/>
        </w:rPr>
        <w:br/>
        <w:t>Avec nos meilleures salutations</w:t>
      </w:r>
      <w:r w:rsidRPr="004F0A4D">
        <w:rPr>
          <w:rFonts w:eastAsia="Arial Unicode MS" w:cs="Arial Unicode MS"/>
        </w:rPr>
        <w:br/>
        <w:t xml:space="preserve">Au nom du comité de </w:t>
      </w:r>
      <w:proofErr w:type="spellStart"/>
      <w:r w:rsidRPr="004F0A4D">
        <w:rPr>
          <w:rFonts w:eastAsia="Arial Unicode MS" w:cs="Arial Unicode MS"/>
        </w:rPr>
        <w:t>ProLavaux</w:t>
      </w:r>
      <w:proofErr w:type="spellEnd"/>
      <w:r w:rsidRPr="004F0A4D">
        <w:rPr>
          <w:rFonts w:eastAsia="Arial Unicode MS" w:cs="Arial Unicode MS"/>
        </w:rPr>
        <w:t xml:space="preserve"> (AVL</w:t>
      </w:r>
      <w:proofErr w:type="gramStart"/>
      <w:r w:rsidRPr="004F0A4D">
        <w:rPr>
          <w:rFonts w:eastAsia="Arial Unicode MS" w:cs="Arial Unicode MS"/>
        </w:rPr>
        <w:t>)</w:t>
      </w:r>
      <w:proofErr w:type="gramEnd"/>
      <w:r w:rsidRPr="004F0A4D">
        <w:rPr>
          <w:rFonts w:eastAsia="Arial Unicode MS" w:cs="Arial Unicode MS"/>
        </w:rPr>
        <w:br/>
        <w:t>Catherine Panchaud (021 946 20 43)</w:t>
      </w:r>
    </w:p>
    <w:p w:rsidR="009F28D5" w:rsidRDefault="009F28D5" w:rsidP="00DB6C47">
      <w:pPr>
        <w:rPr>
          <w:rFonts w:eastAsia="Arial Unicode MS" w:cs="Arial Unicode MS"/>
        </w:rPr>
      </w:pPr>
    </w:p>
    <w:p w:rsidR="009F28D5" w:rsidRPr="000A015D" w:rsidRDefault="009F28D5" w:rsidP="00DB6C47">
      <w:pPr>
        <w:rPr>
          <w:rFonts w:eastAsia="Arial Unicode MS" w:cs="Arial Unicode MS"/>
        </w:rPr>
      </w:pPr>
      <w:r>
        <w:rPr>
          <w:rFonts w:eastAsia="Arial Unicode MS" w:cs="Arial Unicode MS"/>
        </w:rPr>
        <w:t xml:space="preserve">Vu les incertitudes liées à la situation sanitaire, merci de bien vouloir vous inscrire afin de </w:t>
      </w:r>
      <w:r>
        <w:rPr>
          <w:rFonts w:eastAsia="Arial Unicode MS" w:cs="Arial Unicode MS"/>
        </w:rPr>
        <w:br/>
        <w:t>pouvoir vous avertir, si nécessaire, d’un changement.</w:t>
      </w:r>
      <w:r w:rsidR="00104FF0">
        <w:rPr>
          <w:rFonts w:eastAsia="Arial Unicode MS" w:cs="Arial Unicode MS"/>
        </w:rPr>
        <w:t xml:space="preserve"> Catherine Panchaud : ch. de la Chapelle 13, 1070 </w:t>
      </w:r>
      <w:proofErr w:type="spellStart"/>
      <w:r w:rsidR="00104FF0">
        <w:rPr>
          <w:rFonts w:eastAsia="Arial Unicode MS" w:cs="Arial Unicode MS"/>
        </w:rPr>
        <w:t>Puidoux</w:t>
      </w:r>
      <w:proofErr w:type="spellEnd"/>
      <w:r w:rsidR="00104FF0">
        <w:rPr>
          <w:rFonts w:eastAsia="Arial Unicode MS" w:cs="Arial Unicode MS"/>
        </w:rPr>
        <w:t xml:space="preserve"> ou </w:t>
      </w:r>
      <w:hyperlink r:id="rId6" w:history="1">
        <w:r w:rsidR="00104FF0" w:rsidRPr="004C3C81">
          <w:rPr>
            <w:rStyle w:val="Lienhypertexte"/>
            <w:rFonts w:eastAsia="Arial Unicode MS" w:cs="Arial Unicode MS"/>
          </w:rPr>
          <w:t>catherine.panchaud@bluewin.ch</w:t>
        </w:r>
      </w:hyperlink>
      <w:r w:rsidR="00104FF0">
        <w:rPr>
          <w:rFonts w:eastAsia="Arial Unicode MS" w:cs="Arial Unicode MS"/>
        </w:rPr>
        <w:t xml:space="preserve"> </w:t>
      </w:r>
    </w:p>
    <w:p w:rsidR="00081879" w:rsidRDefault="00081879" w:rsidP="009F28D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___________________________________________________________________________</w:t>
      </w:r>
    </w:p>
    <w:p w:rsidR="002D55BA" w:rsidRDefault="00081879">
      <w:r>
        <w:t>Catherine Colomb : 18 février 2021</w:t>
      </w:r>
    </w:p>
    <w:p w:rsidR="00081879" w:rsidRDefault="00081879"/>
    <w:p w:rsidR="00081879" w:rsidRDefault="00081879">
      <w:r>
        <w:t>Nom :</w:t>
      </w:r>
      <w:r>
        <w:tab/>
      </w:r>
      <w:r>
        <w:tab/>
      </w:r>
      <w:r>
        <w:tab/>
      </w:r>
      <w:r>
        <w:tab/>
      </w:r>
      <w:r>
        <w:tab/>
      </w:r>
      <w:r>
        <w:tab/>
      </w:r>
      <w:r>
        <w:tab/>
        <w:t>Prénom :</w:t>
      </w:r>
    </w:p>
    <w:p w:rsidR="00081879" w:rsidRDefault="00081879"/>
    <w:p w:rsidR="00081879" w:rsidRDefault="00081879">
      <w:r>
        <w:t>N° de téléphone :</w:t>
      </w:r>
      <w:r>
        <w:tab/>
      </w:r>
      <w:r>
        <w:tab/>
      </w:r>
      <w:r>
        <w:tab/>
      </w:r>
      <w:r>
        <w:tab/>
      </w:r>
      <w:r>
        <w:tab/>
        <w:t>e-mail</w:t>
      </w:r>
    </w:p>
    <w:sectPr w:rsidR="00081879" w:rsidSect="00081879">
      <w:pgSz w:w="11900" w:h="16840"/>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47"/>
    <w:rsid w:val="00081879"/>
    <w:rsid w:val="00104FF0"/>
    <w:rsid w:val="00186FB6"/>
    <w:rsid w:val="002D55BA"/>
    <w:rsid w:val="009F28D5"/>
    <w:rsid w:val="00DB6C47"/>
    <w:rsid w:val="00F906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1948A-AFC9-4034-819E-060C80B7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47"/>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6C47"/>
    <w:rPr>
      <w:rFonts w:ascii="Times New Roman" w:eastAsiaTheme="minorHAnsi" w:hAnsi="Times New Roman" w:cs="Times New Roman"/>
      <w:lang w:eastAsia="fr-CH"/>
    </w:rPr>
  </w:style>
  <w:style w:type="character" w:styleId="Accentuation">
    <w:name w:val="Emphasis"/>
    <w:basedOn w:val="Policepardfaut"/>
    <w:uiPriority w:val="20"/>
    <w:qFormat/>
    <w:rsid w:val="00186FB6"/>
    <w:rPr>
      <w:i/>
      <w:iCs/>
    </w:rPr>
  </w:style>
  <w:style w:type="character" w:styleId="Lienhypertexte">
    <w:name w:val="Hyperlink"/>
    <w:basedOn w:val="Policepardfaut"/>
    <w:uiPriority w:val="99"/>
    <w:unhideWhenUsed/>
    <w:rsid w:val="00104FF0"/>
    <w:rPr>
      <w:color w:val="0563C1" w:themeColor="hyperlink"/>
      <w:u w:val="single"/>
    </w:rPr>
  </w:style>
  <w:style w:type="paragraph" w:styleId="Textedebulles">
    <w:name w:val="Balloon Text"/>
    <w:basedOn w:val="Normal"/>
    <w:link w:val="TextedebullesCar"/>
    <w:uiPriority w:val="99"/>
    <w:semiHidden/>
    <w:unhideWhenUsed/>
    <w:rsid w:val="00F906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06FE"/>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panchaud@bluewin.ch"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Panchaud</dc:creator>
  <cp:keywords/>
  <dc:description/>
  <cp:lastModifiedBy>Catherine Panchaud</cp:lastModifiedBy>
  <cp:revision>4</cp:revision>
  <cp:lastPrinted>2020-11-16T10:04:00Z</cp:lastPrinted>
  <dcterms:created xsi:type="dcterms:W3CDTF">2020-11-03T14:58:00Z</dcterms:created>
  <dcterms:modified xsi:type="dcterms:W3CDTF">2020-11-16T10:07:00Z</dcterms:modified>
</cp:coreProperties>
</file>